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BE" w:rsidRPr="000906C7" w:rsidRDefault="00421DBE">
      <w:pPr>
        <w:rPr>
          <w:rFonts w:cstheme="minorHAnsi"/>
          <w:color w:val="000000"/>
          <w:sz w:val="24"/>
          <w:szCs w:val="24"/>
          <w:shd w:val="clear" w:color="auto" w:fill="FFFFFF"/>
        </w:rPr>
      </w:pPr>
      <w:r w:rsidRPr="000906C7">
        <w:rPr>
          <w:rFonts w:cstheme="minorHAnsi"/>
          <w:color w:val="000000"/>
          <w:sz w:val="24"/>
          <w:szCs w:val="24"/>
          <w:shd w:val="clear" w:color="auto" w:fill="FFFFFF"/>
        </w:rPr>
        <w:t xml:space="preserve">The COVID-19 pandemic has been and continues to be a formidable global public health challenge. Since the initial emergence of </w:t>
      </w:r>
      <w:r w:rsidR="00EE5BD9">
        <w:rPr>
          <w:rFonts w:cstheme="minorHAnsi"/>
          <w:color w:val="000000"/>
          <w:sz w:val="24"/>
          <w:szCs w:val="24"/>
          <w:shd w:val="clear" w:color="auto" w:fill="FFFFFF"/>
        </w:rPr>
        <w:t>this</w:t>
      </w:r>
      <w:r w:rsidRPr="000906C7">
        <w:rPr>
          <w:rFonts w:cstheme="minorHAnsi"/>
          <w:color w:val="000000"/>
          <w:sz w:val="24"/>
          <w:szCs w:val="24"/>
          <w:shd w:val="clear" w:color="auto" w:fill="FFFFFF"/>
        </w:rPr>
        <w:t xml:space="preserve"> novel coronavirus in late 2019, the spread of SARS-CoV-2 (COVID-19) has been unrelenting, impacting nearly every aspect of society worldwide. The pandemic has required a substantial response by public health professionals at all levels.  To say the least, COVID-19 has intersected virtually every guideline that has been addressed in this Public Health Nursing Manual.  </w:t>
      </w:r>
    </w:p>
    <w:p w:rsidR="00EF02D7" w:rsidRPr="000906C7" w:rsidRDefault="00421DBE">
      <w:pPr>
        <w:rPr>
          <w:rFonts w:cstheme="minorHAnsi"/>
          <w:color w:val="000000"/>
          <w:sz w:val="24"/>
          <w:szCs w:val="24"/>
          <w:shd w:val="clear" w:color="auto" w:fill="FFFFFF"/>
        </w:rPr>
      </w:pPr>
      <w:r w:rsidRPr="000906C7">
        <w:rPr>
          <w:rFonts w:cstheme="minorHAnsi"/>
          <w:color w:val="000000"/>
          <w:sz w:val="24"/>
          <w:szCs w:val="24"/>
          <w:shd w:val="clear" w:color="auto" w:fill="FFFFFF"/>
        </w:rPr>
        <w:t>Th</w:t>
      </w:r>
      <w:r w:rsidR="00AC059A" w:rsidRPr="000906C7">
        <w:rPr>
          <w:rFonts w:cstheme="minorHAnsi"/>
          <w:color w:val="000000"/>
          <w:sz w:val="24"/>
          <w:szCs w:val="24"/>
          <w:shd w:val="clear" w:color="auto" w:fill="FFFFFF"/>
        </w:rPr>
        <w:t>e</w:t>
      </w:r>
      <w:r w:rsidRPr="000906C7">
        <w:rPr>
          <w:rFonts w:cstheme="minorHAnsi"/>
          <w:color w:val="000000"/>
          <w:sz w:val="24"/>
          <w:szCs w:val="24"/>
          <w:shd w:val="clear" w:color="auto" w:fill="FFFFFF"/>
        </w:rPr>
        <w:t xml:space="preserve"> </w:t>
      </w:r>
      <w:r w:rsidR="00AC059A" w:rsidRPr="000906C7">
        <w:rPr>
          <w:rFonts w:cstheme="minorHAnsi"/>
          <w:color w:val="000000"/>
          <w:sz w:val="24"/>
          <w:szCs w:val="24"/>
          <w:shd w:val="clear" w:color="auto" w:fill="FFFFFF"/>
        </w:rPr>
        <w:t xml:space="preserve">response to this </w:t>
      </w:r>
      <w:r w:rsidRPr="000906C7">
        <w:rPr>
          <w:rFonts w:cstheme="minorHAnsi"/>
          <w:color w:val="000000"/>
          <w:sz w:val="24"/>
          <w:szCs w:val="24"/>
          <w:shd w:val="clear" w:color="auto" w:fill="FFFFFF"/>
        </w:rPr>
        <w:t>challenge has been morphing and evolving consistently, and is expected to impact your public health nursing practice for a considerable time to come</w:t>
      </w:r>
      <w:r w:rsidR="00E11002" w:rsidRPr="000906C7">
        <w:rPr>
          <w:rFonts w:cstheme="minorHAnsi"/>
          <w:color w:val="000000"/>
          <w:sz w:val="24"/>
          <w:szCs w:val="24"/>
          <w:shd w:val="clear" w:color="auto" w:fill="FFFFFF"/>
        </w:rPr>
        <w:t xml:space="preserve">.  </w:t>
      </w:r>
      <w:r w:rsidR="00EF02D7" w:rsidRPr="000906C7">
        <w:rPr>
          <w:rFonts w:cstheme="minorHAnsi"/>
          <w:color w:val="000000"/>
          <w:sz w:val="24"/>
          <w:szCs w:val="24"/>
          <w:shd w:val="clear" w:color="auto" w:fill="FFFFFF"/>
        </w:rPr>
        <w:t>Every Health Department and other health-related settings will conduct their response to the pandemic in ways most appropriate for their environments.  Diligent collaboration among professionals both within your work office, MDPH, CDC and within your community is essential.   Also do not disregard the valuable importance of working closely with your PHN colleagues; we are all in this together!</w:t>
      </w:r>
    </w:p>
    <w:p w:rsidR="00421DBE" w:rsidRPr="000906C7" w:rsidRDefault="00EF02D7">
      <w:pPr>
        <w:rPr>
          <w:rFonts w:cstheme="minorHAnsi"/>
          <w:color w:val="000000"/>
          <w:sz w:val="24"/>
          <w:szCs w:val="24"/>
          <w:shd w:val="clear" w:color="auto" w:fill="FFFFFF"/>
        </w:rPr>
      </w:pPr>
      <w:r w:rsidRPr="000906C7">
        <w:rPr>
          <w:rFonts w:cstheme="minorHAnsi"/>
          <w:color w:val="000000"/>
          <w:sz w:val="24"/>
          <w:szCs w:val="24"/>
          <w:shd w:val="clear" w:color="auto" w:fill="FFFFFF"/>
        </w:rPr>
        <w:t>Resources</w:t>
      </w:r>
      <w:r w:rsidR="00421DBE" w:rsidRPr="000906C7">
        <w:rPr>
          <w:rFonts w:cstheme="minorHAnsi"/>
          <w:color w:val="000000"/>
          <w:sz w:val="24"/>
          <w:szCs w:val="24"/>
          <w:shd w:val="clear" w:color="auto" w:fill="FFFFFF"/>
        </w:rPr>
        <w:t xml:space="preserve"> will be listed </w:t>
      </w:r>
      <w:r w:rsidRPr="000906C7">
        <w:rPr>
          <w:rFonts w:cstheme="minorHAnsi"/>
          <w:color w:val="000000"/>
          <w:sz w:val="24"/>
          <w:szCs w:val="24"/>
          <w:shd w:val="clear" w:color="auto" w:fill="FFFFFF"/>
        </w:rPr>
        <w:t xml:space="preserve">in this guideline </w:t>
      </w:r>
      <w:r w:rsidR="00421DBE" w:rsidRPr="000906C7">
        <w:rPr>
          <w:rFonts w:cstheme="minorHAnsi"/>
          <w:color w:val="000000"/>
          <w:sz w:val="24"/>
          <w:szCs w:val="24"/>
          <w:shd w:val="clear" w:color="auto" w:fill="FFFFFF"/>
        </w:rPr>
        <w:t>for your reference as you confront COVID-19-related issues as a PHN.</w:t>
      </w:r>
    </w:p>
    <w:p w:rsidR="00EF02D7" w:rsidRPr="000906C7" w:rsidRDefault="00EF02D7">
      <w:pPr>
        <w:rPr>
          <w:rFonts w:cstheme="minorHAnsi"/>
          <w:color w:val="000000"/>
          <w:sz w:val="24"/>
          <w:szCs w:val="24"/>
          <w:shd w:val="clear" w:color="auto" w:fill="FFFFFF"/>
        </w:rPr>
      </w:pPr>
      <w:r w:rsidRPr="000906C7">
        <w:rPr>
          <w:rFonts w:cstheme="minorHAnsi"/>
          <w:color w:val="000000"/>
          <w:sz w:val="24"/>
          <w:szCs w:val="24"/>
          <w:shd w:val="clear" w:color="auto" w:fill="FFFFFF"/>
        </w:rPr>
        <w:t>_______________________________________</w:t>
      </w:r>
    </w:p>
    <w:p w:rsidR="00E11002" w:rsidRPr="000906C7" w:rsidRDefault="00E11002">
      <w:pPr>
        <w:rPr>
          <w:rFonts w:cstheme="minorHAnsi"/>
          <w:sz w:val="24"/>
          <w:szCs w:val="24"/>
        </w:rPr>
      </w:pPr>
      <w:r w:rsidRPr="000906C7">
        <w:rPr>
          <w:rFonts w:cstheme="minorHAnsi"/>
          <w:sz w:val="24"/>
          <w:szCs w:val="24"/>
        </w:rPr>
        <w:t xml:space="preserve">The Centers for Disease Control and Prevention (CDC) has developed the </w:t>
      </w:r>
      <w:r w:rsidRPr="000906C7">
        <w:rPr>
          <w:rFonts w:cstheme="minorHAnsi"/>
          <w:b/>
          <w:sz w:val="24"/>
          <w:szCs w:val="24"/>
        </w:rPr>
        <w:t xml:space="preserve">CDC Public Health Science Agenda for COVID-19 </w:t>
      </w:r>
      <w:r w:rsidRPr="000906C7">
        <w:rPr>
          <w:rFonts w:cstheme="minorHAnsi"/>
          <w:sz w:val="24"/>
          <w:szCs w:val="24"/>
        </w:rPr>
        <w:t xml:space="preserve">( </w:t>
      </w:r>
      <w:hyperlink r:id="rId8" w:history="1">
        <w:r w:rsidRPr="000906C7">
          <w:rPr>
            <w:rStyle w:val="Hyperlink"/>
            <w:rFonts w:cstheme="minorHAnsi"/>
            <w:sz w:val="24"/>
            <w:szCs w:val="24"/>
          </w:rPr>
          <w:t xml:space="preserve">CDC Public Health Science Agenda for COVID-19 </w:t>
        </w:r>
      </w:hyperlink>
      <w:r w:rsidRPr="000906C7">
        <w:rPr>
          <w:rFonts w:cstheme="minorHAnsi"/>
          <w:sz w:val="24"/>
          <w:szCs w:val="24"/>
        </w:rPr>
        <w:t>)  The Agenda provides public health practitioners with an overview of six priority areas on which to focus:</w:t>
      </w:r>
    </w:p>
    <w:p w:rsidR="00E11002" w:rsidRPr="000906C7" w:rsidRDefault="00E11002" w:rsidP="00E11002">
      <w:pPr>
        <w:pStyle w:val="ListParagraph"/>
        <w:numPr>
          <w:ilvl w:val="0"/>
          <w:numId w:val="4"/>
        </w:numPr>
        <w:rPr>
          <w:rFonts w:cstheme="minorHAnsi"/>
          <w:sz w:val="24"/>
          <w:szCs w:val="24"/>
        </w:rPr>
      </w:pPr>
      <w:r w:rsidRPr="000906C7">
        <w:rPr>
          <w:rFonts w:cstheme="minorHAnsi"/>
          <w:sz w:val="24"/>
          <w:szCs w:val="24"/>
        </w:rPr>
        <w:t>Disease detection, burden, and impact</w:t>
      </w:r>
    </w:p>
    <w:p w:rsidR="00E11002" w:rsidRPr="000906C7" w:rsidRDefault="00E11002" w:rsidP="00E11002">
      <w:pPr>
        <w:pStyle w:val="ListParagraph"/>
        <w:numPr>
          <w:ilvl w:val="0"/>
          <w:numId w:val="4"/>
        </w:numPr>
        <w:rPr>
          <w:rFonts w:cstheme="minorHAnsi"/>
          <w:sz w:val="24"/>
          <w:szCs w:val="24"/>
        </w:rPr>
      </w:pPr>
      <w:r w:rsidRPr="000906C7">
        <w:rPr>
          <w:rFonts w:cstheme="minorHAnsi"/>
          <w:sz w:val="24"/>
          <w:szCs w:val="24"/>
        </w:rPr>
        <w:t xml:space="preserve">Transmission </w:t>
      </w:r>
    </w:p>
    <w:p w:rsidR="00E11002" w:rsidRPr="000906C7" w:rsidRDefault="00E11002" w:rsidP="00E11002">
      <w:pPr>
        <w:pStyle w:val="ListParagraph"/>
        <w:numPr>
          <w:ilvl w:val="0"/>
          <w:numId w:val="4"/>
        </w:numPr>
        <w:rPr>
          <w:rFonts w:cstheme="minorHAnsi"/>
          <w:sz w:val="24"/>
          <w:szCs w:val="24"/>
        </w:rPr>
      </w:pPr>
      <w:r w:rsidRPr="000906C7">
        <w:rPr>
          <w:rFonts w:cstheme="minorHAnsi"/>
          <w:sz w:val="24"/>
          <w:szCs w:val="24"/>
        </w:rPr>
        <w:t>Natural history of SARS-CoV-2 infection</w:t>
      </w:r>
    </w:p>
    <w:p w:rsidR="00E11002" w:rsidRPr="000906C7" w:rsidRDefault="00E11002" w:rsidP="00E11002">
      <w:pPr>
        <w:pStyle w:val="ListParagraph"/>
        <w:numPr>
          <w:ilvl w:val="0"/>
          <w:numId w:val="4"/>
        </w:numPr>
        <w:rPr>
          <w:rFonts w:cstheme="minorHAnsi"/>
          <w:sz w:val="24"/>
          <w:szCs w:val="24"/>
        </w:rPr>
      </w:pPr>
      <w:r w:rsidRPr="000906C7">
        <w:rPr>
          <w:rFonts w:cstheme="minorHAnsi"/>
          <w:sz w:val="24"/>
          <w:szCs w:val="24"/>
        </w:rPr>
        <w:t>Protection in healthcare and non-healthcare work settings</w:t>
      </w:r>
    </w:p>
    <w:p w:rsidR="00E11002" w:rsidRPr="000906C7" w:rsidRDefault="00E11002" w:rsidP="00E11002">
      <w:pPr>
        <w:pStyle w:val="ListParagraph"/>
        <w:numPr>
          <w:ilvl w:val="0"/>
          <w:numId w:val="4"/>
        </w:numPr>
        <w:rPr>
          <w:rFonts w:cstheme="minorHAnsi"/>
          <w:sz w:val="24"/>
          <w:szCs w:val="24"/>
        </w:rPr>
      </w:pPr>
      <w:r w:rsidRPr="000906C7">
        <w:rPr>
          <w:rFonts w:cstheme="minorHAnsi"/>
          <w:sz w:val="24"/>
          <w:szCs w:val="24"/>
        </w:rPr>
        <w:t>Prevention, mitigation, and intervention strategies</w:t>
      </w:r>
    </w:p>
    <w:p w:rsidR="00E11002" w:rsidRPr="000906C7" w:rsidRDefault="00E11002" w:rsidP="00E11002">
      <w:pPr>
        <w:pStyle w:val="ListParagraph"/>
        <w:numPr>
          <w:ilvl w:val="0"/>
          <w:numId w:val="4"/>
        </w:numPr>
        <w:rPr>
          <w:rFonts w:cstheme="minorHAnsi"/>
          <w:sz w:val="24"/>
          <w:szCs w:val="24"/>
        </w:rPr>
      </w:pPr>
      <w:r w:rsidRPr="000906C7">
        <w:rPr>
          <w:rFonts w:cstheme="minorHAnsi"/>
          <w:sz w:val="24"/>
          <w:szCs w:val="24"/>
        </w:rPr>
        <w:t>Social, behavioral, and communication science</w:t>
      </w:r>
    </w:p>
    <w:p w:rsidR="00E11002" w:rsidRPr="000906C7" w:rsidRDefault="00E11002" w:rsidP="00E11002">
      <w:pPr>
        <w:rPr>
          <w:rFonts w:cstheme="minorHAnsi"/>
          <w:sz w:val="24"/>
          <w:szCs w:val="24"/>
        </w:rPr>
      </w:pPr>
      <w:r w:rsidRPr="000906C7">
        <w:rPr>
          <w:rFonts w:cstheme="minorHAnsi"/>
          <w:sz w:val="24"/>
          <w:szCs w:val="24"/>
        </w:rPr>
        <w:t>Each priority area addresses several objectives</w:t>
      </w:r>
      <w:r w:rsidR="005B0EDA" w:rsidRPr="000906C7">
        <w:rPr>
          <w:rFonts w:cstheme="minorHAnsi"/>
          <w:sz w:val="24"/>
          <w:szCs w:val="24"/>
        </w:rPr>
        <w:t xml:space="preserve">.  </w:t>
      </w:r>
      <w:r w:rsidRPr="000906C7">
        <w:rPr>
          <w:rFonts w:cstheme="minorHAnsi"/>
          <w:sz w:val="24"/>
          <w:szCs w:val="24"/>
        </w:rPr>
        <w:t xml:space="preserve"> </w:t>
      </w:r>
      <w:r w:rsidR="005B0EDA" w:rsidRPr="000906C7">
        <w:rPr>
          <w:rFonts w:cstheme="minorHAnsi"/>
          <w:sz w:val="24"/>
          <w:szCs w:val="24"/>
        </w:rPr>
        <w:t>Some of</w:t>
      </w:r>
      <w:r w:rsidRPr="000906C7">
        <w:rPr>
          <w:rFonts w:cstheme="minorHAnsi"/>
          <w:sz w:val="24"/>
          <w:szCs w:val="24"/>
        </w:rPr>
        <w:t xml:space="preserve"> </w:t>
      </w:r>
      <w:r w:rsidR="005B0EDA" w:rsidRPr="000906C7">
        <w:rPr>
          <w:rFonts w:cstheme="minorHAnsi"/>
          <w:sz w:val="24"/>
          <w:szCs w:val="24"/>
        </w:rPr>
        <w:t>these areas</w:t>
      </w:r>
      <w:r w:rsidRPr="000906C7">
        <w:rPr>
          <w:rFonts w:cstheme="minorHAnsi"/>
          <w:sz w:val="24"/>
          <w:szCs w:val="24"/>
        </w:rPr>
        <w:t xml:space="preserve"> may</w:t>
      </w:r>
      <w:r w:rsidR="005B0EDA" w:rsidRPr="000906C7">
        <w:rPr>
          <w:rFonts w:cstheme="minorHAnsi"/>
          <w:sz w:val="24"/>
          <w:szCs w:val="24"/>
        </w:rPr>
        <w:t xml:space="preserve"> be applicable </w:t>
      </w:r>
      <w:r w:rsidRPr="000906C7">
        <w:rPr>
          <w:rFonts w:cstheme="minorHAnsi"/>
          <w:sz w:val="24"/>
          <w:szCs w:val="24"/>
        </w:rPr>
        <w:t>to your PHN practice</w:t>
      </w:r>
      <w:r w:rsidR="005B0EDA" w:rsidRPr="000906C7">
        <w:rPr>
          <w:rFonts w:cstheme="minorHAnsi"/>
          <w:sz w:val="24"/>
          <w:szCs w:val="24"/>
        </w:rPr>
        <w:t>, especially issues concerning topics such as:</w:t>
      </w:r>
    </w:p>
    <w:p w:rsidR="00AC059A" w:rsidRPr="000906C7" w:rsidRDefault="00AC059A" w:rsidP="00AC059A">
      <w:pPr>
        <w:pStyle w:val="ListParagraph"/>
        <w:numPr>
          <w:ilvl w:val="0"/>
          <w:numId w:val="6"/>
        </w:numPr>
        <w:rPr>
          <w:rFonts w:cstheme="minorHAnsi"/>
          <w:sz w:val="24"/>
          <w:szCs w:val="24"/>
        </w:rPr>
      </w:pPr>
      <w:r w:rsidRPr="000906C7">
        <w:rPr>
          <w:rFonts w:cstheme="minorHAnsi"/>
          <w:sz w:val="24"/>
          <w:szCs w:val="24"/>
        </w:rPr>
        <w:t>Vaccines</w:t>
      </w:r>
    </w:p>
    <w:p w:rsidR="00AC059A" w:rsidRPr="000906C7" w:rsidRDefault="007239D7" w:rsidP="007239D7">
      <w:pPr>
        <w:pStyle w:val="ListParagraph"/>
        <w:numPr>
          <w:ilvl w:val="0"/>
          <w:numId w:val="6"/>
        </w:numPr>
        <w:rPr>
          <w:rFonts w:cstheme="minorHAnsi"/>
          <w:sz w:val="24"/>
          <w:szCs w:val="24"/>
        </w:rPr>
      </w:pPr>
      <w:r w:rsidRPr="000906C7">
        <w:rPr>
          <w:rFonts w:cstheme="minorHAnsi"/>
          <w:sz w:val="24"/>
          <w:szCs w:val="24"/>
        </w:rPr>
        <w:t xml:space="preserve">SARS-CoV-2 </w:t>
      </w:r>
      <w:r w:rsidR="00AC059A" w:rsidRPr="000906C7">
        <w:rPr>
          <w:rFonts w:cstheme="minorHAnsi"/>
          <w:sz w:val="24"/>
          <w:szCs w:val="24"/>
        </w:rPr>
        <w:t>Variants</w:t>
      </w:r>
    </w:p>
    <w:p w:rsidR="00AC059A" w:rsidRPr="000906C7" w:rsidRDefault="00AC059A" w:rsidP="00AC059A">
      <w:pPr>
        <w:pStyle w:val="ListParagraph"/>
        <w:numPr>
          <w:ilvl w:val="0"/>
          <w:numId w:val="6"/>
        </w:numPr>
        <w:rPr>
          <w:rFonts w:cstheme="minorHAnsi"/>
          <w:sz w:val="24"/>
          <w:szCs w:val="24"/>
        </w:rPr>
      </w:pPr>
      <w:r w:rsidRPr="000906C7">
        <w:rPr>
          <w:rFonts w:cstheme="minorHAnsi"/>
          <w:sz w:val="24"/>
          <w:szCs w:val="24"/>
        </w:rPr>
        <w:t>Natural history, reinfection, and health impact</w:t>
      </w:r>
    </w:p>
    <w:p w:rsidR="00AC059A" w:rsidRPr="000906C7" w:rsidRDefault="00AC059A" w:rsidP="00AC059A">
      <w:pPr>
        <w:pStyle w:val="ListParagraph"/>
        <w:numPr>
          <w:ilvl w:val="0"/>
          <w:numId w:val="6"/>
        </w:numPr>
        <w:rPr>
          <w:rFonts w:cstheme="minorHAnsi"/>
          <w:sz w:val="24"/>
          <w:szCs w:val="24"/>
        </w:rPr>
      </w:pPr>
      <w:r w:rsidRPr="000906C7">
        <w:rPr>
          <w:rFonts w:cstheme="minorHAnsi"/>
          <w:sz w:val="24"/>
          <w:szCs w:val="24"/>
        </w:rPr>
        <w:t>Prevention strategies and non-pharmaceutical interventions</w:t>
      </w:r>
    </w:p>
    <w:p w:rsidR="00AC059A" w:rsidRPr="000906C7" w:rsidRDefault="00AC059A" w:rsidP="00AC059A">
      <w:pPr>
        <w:pStyle w:val="ListParagraph"/>
        <w:numPr>
          <w:ilvl w:val="0"/>
          <w:numId w:val="6"/>
        </w:numPr>
        <w:rPr>
          <w:rFonts w:cstheme="minorHAnsi"/>
          <w:sz w:val="24"/>
          <w:szCs w:val="24"/>
        </w:rPr>
      </w:pPr>
      <w:r w:rsidRPr="000906C7">
        <w:rPr>
          <w:rFonts w:cstheme="minorHAnsi"/>
          <w:sz w:val="24"/>
          <w:szCs w:val="24"/>
        </w:rPr>
        <w:t>Testing</w:t>
      </w:r>
    </w:p>
    <w:p w:rsidR="00E11002" w:rsidRPr="000906C7" w:rsidRDefault="00AC059A" w:rsidP="00AC059A">
      <w:pPr>
        <w:pStyle w:val="ListParagraph"/>
        <w:numPr>
          <w:ilvl w:val="0"/>
          <w:numId w:val="6"/>
        </w:numPr>
        <w:rPr>
          <w:rFonts w:cstheme="minorHAnsi"/>
          <w:sz w:val="24"/>
          <w:szCs w:val="24"/>
        </w:rPr>
      </w:pPr>
      <w:r w:rsidRPr="000906C7">
        <w:rPr>
          <w:rFonts w:cstheme="minorHAnsi"/>
          <w:sz w:val="24"/>
          <w:szCs w:val="24"/>
        </w:rPr>
        <w:t>Transmission risk and dynamics</w:t>
      </w:r>
    </w:p>
    <w:p w:rsidR="00EF02D7" w:rsidRDefault="00EF02D7"/>
    <w:p w:rsidR="00124897" w:rsidRDefault="00124897"/>
    <w:tbl>
      <w:tblPr>
        <w:tblStyle w:val="TableGrid2"/>
        <w:tblpPr w:leftFromText="180" w:rightFromText="180" w:vertAnchor="text" w:horzAnchor="margin" w:tblpY="318"/>
        <w:tblW w:w="10080" w:type="dxa"/>
        <w:tblLook w:val="04A0" w:firstRow="1" w:lastRow="0" w:firstColumn="1" w:lastColumn="0" w:noHBand="0" w:noVBand="1"/>
      </w:tblPr>
      <w:tblGrid>
        <w:gridCol w:w="2876"/>
        <w:gridCol w:w="7204"/>
      </w:tblGrid>
      <w:tr w:rsidR="00124897" w:rsidRPr="00AC1E25" w:rsidTr="001E6A44">
        <w:trPr>
          <w:cantSplit/>
          <w:trHeight w:val="885"/>
        </w:trPr>
        <w:tc>
          <w:tcPr>
            <w:tcW w:w="2876" w:type="dxa"/>
          </w:tcPr>
          <w:p w:rsidR="00124897" w:rsidRPr="00124897" w:rsidRDefault="00124897" w:rsidP="001E6A44">
            <w:pPr>
              <w:rPr>
                <w:rFonts w:ascii="Calibri" w:hAnsi="Calibri" w:cs="Calibri"/>
                <w:b/>
                <w:sz w:val="28"/>
                <w:szCs w:val="28"/>
              </w:rPr>
            </w:pPr>
            <w:r w:rsidRPr="00124897">
              <w:rPr>
                <w:rFonts w:ascii="Calibri" w:hAnsi="Calibri" w:cs="Calibri"/>
                <w:b/>
                <w:sz w:val="28"/>
                <w:szCs w:val="28"/>
                <w:lang w:eastAsia="zh-CN"/>
              </w:rPr>
              <w:t>COVID-19</w:t>
            </w:r>
            <w:r w:rsidRPr="00AC1E25">
              <w:rPr>
                <w:rFonts w:ascii="Calibri" w:hAnsi="Calibri" w:cs="Calibri"/>
                <w:b/>
                <w:sz w:val="28"/>
                <w:szCs w:val="28"/>
                <w:lang w:eastAsia="zh-CN"/>
              </w:rPr>
              <w:t xml:space="preserve"> Resources</w:t>
            </w:r>
          </w:p>
          <w:p w:rsidR="00124897" w:rsidRPr="00124897" w:rsidRDefault="00124897" w:rsidP="001E6A44">
            <w:pPr>
              <w:rPr>
                <w:rFonts w:ascii="Calibri" w:hAnsi="Calibri" w:cs="Calibri"/>
                <w:sz w:val="28"/>
                <w:szCs w:val="28"/>
              </w:rPr>
            </w:pPr>
          </w:p>
          <w:p w:rsidR="00124897" w:rsidRPr="00124897" w:rsidRDefault="00124897" w:rsidP="001E6A44">
            <w:pPr>
              <w:rPr>
                <w:rFonts w:ascii="Calibri" w:hAnsi="Calibri" w:cs="Calibri"/>
                <w:sz w:val="28"/>
                <w:szCs w:val="28"/>
              </w:rPr>
            </w:pPr>
          </w:p>
          <w:p w:rsidR="00124897" w:rsidRPr="00124897" w:rsidRDefault="00124897" w:rsidP="001E6A44">
            <w:pPr>
              <w:rPr>
                <w:rFonts w:ascii="Calibri" w:hAnsi="Calibri" w:cs="Calibri"/>
                <w:sz w:val="28"/>
                <w:szCs w:val="28"/>
              </w:rPr>
            </w:pPr>
          </w:p>
          <w:p w:rsidR="00124897" w:rsidRPr="00124897" w:rsidRDefault="00124897" w:rsidP="001E6A44">
            <w:pPr>
              <w:jc w:val="center"/>
              <w:rPr>
                <w:rFonts w:ascii="Calibri" w:hAnsi="Calibri" w:cs="Calibri"/>
                <w:sz w:val="28"/>
                <w:szCs w:val="28"/>
              </w:rPr>
            </w:pPr>
          </w:p>
        </w:tc>
        <w:tc>
          <w:tcPr>
            <w:tcW w:w="7204" w:type="dxa"/>
          </w:tcPr>
          <w:p w:rsidR="00124897" w:rsidRPr="00124897" w:rsidRDefault="00192C1D" w:rsidP="001E6A44">
            <w:pPr>
              <w:pStyle w:val="ListParagraph"/>
              <w:numPr>
                <w:ilvl w:val="0"/>
                <w:numId w:val="7"/>
              </w:numPr>
              <w:rPr>
                <w:sz w:val="28"/>
                <w:szCs w:val="28"/>
              </w:rPr>
            </w:pPr>
            <w:hyperlink r:id="rId9" w:history="1">
              <w:r w:rsidR="00124897" w:rsidRPr="00124897">
                <w:rPr>
                  <w:rStyle w:val="Hyperlink"/>
                  <w:sz w:val="28"/>
                  <w:szCs w:val="28"/>
                </w:rPr>
                <w:t>Guidance for COVID-19 | CDC</w:t>
              </w:r>
            </w:hyperlink>
          </w:p>
          <w:p w:rsidR="00124897" w:rsidRPr="00124897" w:rsidRDefault="00192C1D" w:rsidP="001E6A44">
            <w:pPr>
              <w:pStyle w:val="ListParagraph"/>
              <w:numPr>
                <w:ilvl w:val="0"/>
                <w:numId w:val="7"/>
              </w:numPr>
              <w:rPr>
                <w:sz w:val="28"/>
                <w:szCs w:val="28"/>
              </w:rPr>
            </w:pPr>
            <w:hyperlink r:id="rId10" w:history="1">
              <w:r w:rsidR="00124897" w:rsidRPr="00124897">
                <w:rPr>
                  <w:rStyle w:val="Hyperlink"/>
                  <w:sz w:val="28"/>
                  <w:szCs w:val="28"/>
                </w:rPr>
                <w:t>COVID-19 Information for Health Departments | CDC</w:t>
              </w:r>
            </w:hyperlink>
          </w:p>
          <w:p w:rsidR="00124897" w:rsidRPr="00124897" w:rsidRDefault="00192C1D" w:rsidP="001E6A44">
            <w:pPr>
              <w:pStyle w:val="ListParagraph"/>
              <w:numPr>
                <w:ilvl w:val="0"/>
                <w:numId w:val="7"/>
              </w:numPr>
              <w:rPr>
                <w:sz w:val="28"/>
                <w:szCs w:val="28"/>
              </w:rPr>
            </w:pPr>
            <w:hyperlink r:id="rId11" w:history="1">
              <w:r w:rsidR="00124897" w:rsidRPr="00124897">
                <w:rPr>
                  <w:rStyle w:val="Hyperlink"/>
                  <w:sz w:val="28"/>
                  <w:szCs w:val="28"/>
                </w:rPr>
                <w:t>Coronavirus Disease (COVID-19) | CDC</w:t>
              </w:r>
            </w:hyperlink>
          </w:p>
          <w:p w:rsidR="00124897" w:rsidRPr="00124897" w:rsidRDefault="00192C1D" w:rsidP="001E6A44">
            <w:pPr>
              <w:pStyle w:val="ListParagraph"/>
              <w:numPr>
                <w:ilvl w:val="0"/>
                <w:numId w:val="7"/>
              </w:numPr>
              <w:rPr>
                <w:sz w:val="28"/>
                <w:szCs w:val="28"/>
              </w:rPr>
            </w:pPr>
            <w:hyperlink r:id="rId12" w:history="1">
              <w:r w:rsidR="00124897" w:rsidRPr="00124897">
                <w:rPr>
                  <w:rStyle w:val="Hyperlink"/>
                  <w:sz w:val="28"/>
                  <w:szCs w:val="28"/>
                </w:rPr>
                <w:t>COVID-19 Updates and Information | Mass.gov</w:t>
              </w:r>
            </w:hyperlink>
          </w:p>
          <w:p w:rsidR="00124897" w:rsidRPr="00124897" w:rsidRDefault="00192C1D" w:rsidP="001E6A44">
            <w:pPr>
              <w:pStyle w:val="ListParagraph"/>
              <w:numPr>
                <w:ilvl w:val="0"/>
                <w:numId w:val="7"/>
              </w:numPr>
              <w:rPr>
                <w:sz w:val="28"/>
                <w:szCs w:val="28"/>
              </w:rPr>
            </w:pPr>
            <w:hyperlink r:id="rId13" w:history="1">
              <w:r w:rsidR="00124897" w:rsidRPr="00124897">
                <w:rPr>
                  <w:rStyle w:val="Hyperlink"/>
                  <w:sz w:val="28"/>
                  <w:szCs w:val="28"/>
                </w:rPr>
                <w:t>COVID-19 Vaccine | Mass.gov</w:t>
              </w:r>
            </w:hyperlink>
          </w:p>
          <w:p w:rsidR="00124897" w:rsidRPr="00124897" w:rsidRDefault="00124897" w:rsidP="001E6A44">
            <w:pPr>
              <w:rPr>
                <w:sz w:val="28"/>
                <w:szCs w:val="28"/>
              </w:rPr>
            </w:pPr>
          </w:p>
          <w:p w:rsidR="00124897" w:rsidRPr="00AC1E25" w:rsidRDefault="00124897" w:rsidP="001E6A44">
            <w:pPr>
              <w:widowControl w:val="0"/>
              <w:ind w:left="1512"/>
              <w:contextualSpacing/>
              <w:rPr>
                <w:rFonts w:ascii="Cambria" w:hAnsi="Cambria" w:cs="Times New Roman"/>
                <w:sz w:val="28"/>
                <w:szCs w:val="28"/>
              </w:rPr>
            </w:pPr>
          </w:p>
        </w:tc>
      </w:tr>
    </w:tbl>
    <w:p w:rsidR="00124897" w:rsidRPr="00124897" w:rsidRDefault="00124897" w:rsidP="00124897"/>
    <w:p w:rsidR="00124897" w:rsidRPr="00124897" w:rsidRDefault="00124897" w:rsidP="00124897"/>
    <w:p w:rsidR="00124897" w:rsidRDefault="00124897" w:rsidP="00124897">
      <w:bookmarkStart w:id="0" w:name="_GoBack"/>
      <w:bookmarkEnd w:id="0"/>
    </w:p>
    <w:p w:rsidR="00E11002" w:rsidRPr="00124897" w:rsidRDefault="00E11002" w:rsidP="00124897">
      <w:pPr>
        <w:jc w:val="center"/>
      </w:pPr>
    </w:p>
    <w:sectPr w:rsidR="00E11002" w:rsidRPr="00124897" w:rsidSect="00AC1E2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53" w:rsidRDefault="003E1C53" w:rsidP="00AC1E25">
      <w:pPr>
        <w:spacing w:after="0" w:line="240" w:lineRule="auto"/>
      </w:pPr>
      <w:r>
        <w:separator/>
      </w:r>
    </w:p>
  </w:endnote>
  <w:endnote w:type="continuationSeparator" w:id="0">
    <w:p w:rsidR="003E1C53" w:rsidRDefault="003E1C53" w:rsidP="00AC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EC" w:rsidRDefault="00ED6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C7" w:rsidRDefault="005E56A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 xml:space="preserve">VI. </w:t>
    </w:r>
    <w:r w:rsidR="000906C7" w:rsidRPr="000906C7">
      <w:rPr>
        <w:rFonts w:asciiTheme="majorHAnsi" w:eastAsiaTheme="majorEastAsia" w:hAnsiTheme="majorHAnsi" w:cstheme="majorBidi"/>
        <w:i/>
      </w:rPr>
      <w:t>COVID-19 Guideline</w:t>
    </w:r>
    <w:r w:rsidR="000906C7" w:rsidRPr="000906C7">
      <w:rPr>
        <w:rFonts w:asciiTheme="majorHAnsi" w:eastAsiaTheme="majorEastAsia" w:hAnsiTheme="majorHAnsi" w:cstheme="majorBidi"/>
        <w:i/>
      </w:rPr>
      <w:ptab w:relativeTo="margin" w:alignment="right" w:leader="none"/>
    </w:r>
    <w:r w:rsidR="000906C7" w:rsidRPr="000906C7">
      <w:rPr>
        <w:rFonts w:asciiTheme="majorHAnsi" w:eastAsiaTheme="majorEastAsia" w:hAnsiTheme="majorHAnsi" w:cstheme="majorBidi"/>
      </w:rPr>
      <w:t>Page</w:t>
    </w:r>
    <w:r w:rsidR="000906C7">
      <w:rPr>
        <w:rFonts w:asciiTheme="majorHAnsi" w:eastAsiaTheme="majorEastAsia" w:hAnsiTheme="majorHAnsi" w:cstheme="majorBidi"/>
      </w:rPr>
      <w:t xml:space="preserve"> </w:t>
    </w:r>
    <w:r w:rsidR="000906C7">
      <w:rPr>
        <w:rFonts w:eastAsiaTheme="minorEastAsia"/>
      </w:rPr>
      <w:fldChar w:fldCharType="begin"/>
    </w:r>
    <w:r w:rsidR="000906C7">
      <w:instrText xml:space="preserve"> PAGE   \* MERGEFORMAT </w:instrText>
    </w:r>
    <w:r w:rsidR="000906C7">
      <w:rPr>
        <w:rFonts w:eastAsiaTheme="minorEastAsia"/>
      </w:rPr>
      <w:fldChar w:fldCharType="separate"/>
    </w:r>
    <w:r w:rsidR="00192C1D" w:rsidRPr="00192C1D">
      <w:rPr>
        <w:rFonts w:asciiTheme="majorHAnsi" w:eastAsiaTheme="majorEastAsia" w:hAnsiTheme="majorHAnsi" w:cstheme="majorBidi"/>
        <w:noProof/>
      </w:rPr>
      <w:t>1</w:t>
    </w:r>
    <w:r w:rsidR="000906C7">
      <w:rPr>
        <w:rFonts w:asciiTheme="majorHAnsi" w:eastAsiaTheme="majorEastAsia" w:hAnsiTheme="majorHAnsi" w:cstheme="majorBidi"/>
        <w:noProof/>
      </w:rPr>
      <w:fldChar w:fldCharType="end"/>
    </w:r>
  </w:p>
  <w:p w:rsidR="000906C7" w:rsidRDefault="00090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EC" w:rsidRDefault="00ED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53" w:rsidRDefault="003E1C53" w:rsidP="00AC1E25">
      <w:pPr>
        <w:spacing w:after="0" w:line="240" w:lineRule="auto"/>
      </w:pPr>
      <w:r>
        <w:separator/>
      </w:r>
    </w:p>
  </w:footnote>
  <w:footnote w:type="continuationSeparator" w:id="0">
    <w:p w:rsidR="003E1C53" w:rsidRDefault="003E1C53" w:rsidP="00AC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EC" w:rsidRDefault="00ED6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25" w:rsidRPr="00ED64EC" w:rsidRDefault="00AC1E25">
    <w:pPr>
      <w:pStyle w:val="Header"/>
      <w:rPr>
        <w:rFonts w:asciiTheme="majorHAnsi" w:hAnsiTheme="majorHAnsi"/>
        <w:b/>
        <w:sz w:val="32"/>
        <w:szCs w:val="32"/>
      </w:rPr>
    </w:pPr>
    <w:r w:rsidRPr="00ED64EC">
      <w:rPr>
        <w:rFonts w:asciiTheme="majorHAnsi" w:hAnsiTheme="majorHAnsi"/>
        <w:b/>
        <w:sz w:val="32"/>
        <w:szCs w:val="32"/>
      </w:rPr>
      <w:t>COVID-19 Guideline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EC" w:rsidRDefault="00ED6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F18"/>
    <w:multiLevelType w:val="hybridMultilevel"/>
    <w:tmpl w:val="58842BB6"/>
    <w:lvl w:ilvl="0" w:tplc="B0AEA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A75EC"/>
    <w:multiLevelType w:val="hybridMultilevel"/>
    <w:tmpl w:val="6B1EF3C6"/>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0EC3389"/>
    <w:multiLevelType w:val="hybridMultilevel"/>
    <w:tmpl w:val="75440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26166"/>
    <w:multiLevelType w:val="hybridMultilevel"/>
    <w:tmpl w:val="A8BA8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7601A"/>
    <w:multiLevelType w:val="hybridMultilevel"/>
    <w:tmpl w:val="1ACC5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03C8C"/>
    <w:multiLevelType w:val="hybridMultilevel"/>
    <w:tmpl w:val="25A47CBE"/>
    <w:lvl w:ilvl="0" w:tplc="40D8E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55244"/>
    <w:multiLevelType w:val="hybridMultilevel"/>
    <w:tmpl w:val="928C8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25"/>
    <w:rsid w:val="000906C7"/>
    <w:rsid w:val="000C10FB"/>
    <w:rsid w:val="00124897"/>
    <w:rsid w:val="00192C1D"/>
    <w:rsid w:val="00205BC7"/>
    <w:rsid w:val="003E1C53"/>
    <w:rsid w:val="00421DBE"/>
    <w:rsid w:val="005B0EDA"/>
    <w:rsid w:val="005E56AD"/>
    <w:rsid w:val="006E38CB"/>
    <w:rsid w:val="007239D7"/>
    <w:rsid w:val="00745B91"/>
    <w:rsid w:val="00793765"/>
    <w:rsid w:val="007D1A71"/>
    <w:rsid w:val="00AC059A"/>
    <w:rsid w:val="00AC1E25"/>
    <w:rsid w:val="00E11002"/>
    <w:rsid w:val="00ED64EC"/>
    <w:rsid w:val="00EE5BD9"/>
    <w:rsid w:val="00EF02D7"/>
    <w:rsid w:val="00F04768"/>
    <w:rsid w:val="00F1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E25"/>
    <w:rPr>
      <w:color w:val="0000FF"/>
      <w:u w:val="single"/>
    </w:rPr>
  </w:style>
  <w:style w:type="paragraph" w:styleId="Header">
    <w:name w:val="header"/>
    <w:basedOn w:val="Normal"/>
    <w:link w:val="HeaderChar"/>
    <w:uiPriority w:val="99"/>
    <w:unhideWhenUsed/>
    <w:rsid w:val="00AC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25"/>
  </w:style>
  <w:style w:type="paragraph" w:styleId="Footer">
    <w:name w:val="footer"/>
    <w:basedOn w:val="Normal"/>
    <w:link w:val="FooterChar"/>
    <w:uiPriority w:val="99"/>
    <w:unhideWhenUsed/>
    <w:rsid w:val="00AC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25"/>
  </w:style>
  <w:style w:type="table" w:customStyle="1" w:styleId="TableGrid2">
    <w:name w:val="Table Grid2"/>
    <w:basedOn w:val="TableNormal"/>
    <w:next w:val="TableGrid"/>
    <w:uiPriority w:val="59"/>
    <w:rsid w:val="00AC1E2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E25"/>
    <w:pPr>
      <w:ind w:left="720"/>
      <w:contextualSpacing/>
    </w:pPr>
  </w:style>
  <w:style w:type="paragraph" w:styleId="BalloonText">
    <w:name w:val="Balloon Text"/>
    <w:basedOn w:val="Normal"/>
    <w:link w:val="BalloonTextChar"/>
    <w:uiPriority w:val="99"/>
    <w:semiHidden/>
    <w:unhideWhenUsed/>
    <w:rsid w:val="00EF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D7"/>
    <w:rPr>
      <w:rFonts w:ascii="Tahoma" w:hAnsi="Tahoma" w:cs="Tahoma"/>
      <w:sz w:val="16"/>
      <w:szCs w:val="16"/>
    </w:rPr>
  </w:style>
  <w:style w:type="character" w:styleId="FollowedHyperlink">
    <w:name w:val="FollowedHyperlink"/>
    <w:basedOn w:val="DefaultParagraphFont"/>
    <w:uiPriority w:val="99"/>
    <w:semiHidden/>
    <w:unhideWhenUsed/>
    <w:rsid w:val="00EE5B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E25"/>
    <w:rPr>
      <w:color w:val="0000FF"/>
      <w:u w:val="single"/>
    </w:rPr>
  </w:style>
  <w:style w:type="paragraph" w:styleId="Header">
    <w:name w:val="header"/>
    <w:basedOn w:val="Normal"/>
    <w:link w:val="HeaderChar"/>
    <w:uiPriority w:val="99"/>
    <w:unhideWhenUsed/>
    <w:rsid w:val="00AC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25"/>
  </w:style>
  <w:style w:type="paragraph" w:styleId="Footer">
    <w:name w:val="footer"/>
    <w:basedOn w:val="Normal"/>
    <w:link w:val="FooterChar"/>
    <w:uiPriority w:val="99"/>
    <w:unhideWhenUsed/>
    <w:rsid w:val="00AC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25"/>
  </w:style>
  <w:style w:type="table" w:customStyle="1" w:styleId="TableGrid2">
    <w:name w:val="Table Grid2"/>
    <w:basedOn w:val="TableNormal"/>
    <w:next w:val="TableGrid"/>
    <w:uiPriority w:val="59"/>
    <w:rsid w:val="00AC1E2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E25"/>
    <w:pPr>
      <w:ind w:left="720"/>
      <w:contextualSpacing/>
    </w:pPr>
  </w:style>
  <w:style w:type="paragraph" w:styleId="BalloonText">
    <w:name w:val="Balloon Text"/>
    <w:basedOn w:val="Normal"/>
    <w:link w:val="BalloonTextChar"/>
    <w:uiPriority w:val="99"/>
    <w:semiHidden/>
    <w:unhideWhenUsed/>
    <w:rsid w:val="00EF0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D7"/>
    <w:rPr>
      <w:rFonts w:ascii="Tahoma" w:hAnsi="Tahoma" w:cs="Tahoma"/>
      <w:sz w:val="16"/>
      <w:szCs w:val="16"/>
    </w:rPr>
  </w:style>
  <w:style w:type="character" w:styleId="FollowedHyperlink">
    <w:name w:val="FollowedHyperlink"/>
    <w:basedOn w:val="DefaultParagraphFont"/>
    <w:uiPriority w:val="99"/>
    <w:semiHidden/>
    <w:unhideWhenUsed/>
    <w:rsid w:val="00EE5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cience/science-agenda-covid19.html" TargetMode="External"/><Relationship Id="rId13" Type="http://schemas.openxmlformats.org/officeDocument/2006/relationships/hyperlink" Target="https://www.mass.gov/covid-19-vaccin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covid-19-updates-and-inform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coronavirus/2019-ncov/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c.gov/vaccines/covid-19/health-departments/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c.gov/coronavirus/2019-ncov/communication/guidanc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Mercer</dc:creator>
  <cp:lastModifiedBy>David Mercer</cp:lastModifiedBy>
  <cp:revision>15</cp:revision>
  <dcterms:created xsi:type="dcterms:W3CDTF">2021-09-01T17:11:00Z</dcterms:created>
  <dcterms:modified xsi:type="dcterms:W3CDTF">2022-04-08T17:30:00Z</dcterms:modified>
</cp:coreProperties>
</file>