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1" w:rsidRDefault="00D356E2" w:rsidP="00D356E2">
      <w:pPr>
        <w:spacing w:after="0" w:line="240" w:lineRule="auto"/>
        <w:jc w:val="center"/>
        <w:rPr>
          <w:sz w:val="40"/>
          <w:szCs w:val="40"/>
        </w:rPr>
      </w:pPr>
      <w:r w:rsidRPr="00AD5AE2">
        <w:rPr>
          <w:sz w:val="40"/>
          <w:szCs w:val="40"/>
        </w:rPr>
        <w:t>Massach</w:t>
      </w:r>
      <w:r>
        <w:rPr>
          <w:sz w:val="40"/>
          <w:szCs w:val="40"/>
        </w:rPr>
        <w:t xml:space="preserve">usetts </w:t>
      </w:r>
      <w:r w:rsidRPr="003E4F1A">
        <w:rPr>
          <w:sz w:val="40"/>
          <w:szCs w:val="40"/>
          <w:u w:val="single"/>
        </w:rPr>
        <w:t>State-Supplied</w:t>
      </w:r>
      <w:r>
        <w:rPr>
          <w:sz w:val="40"/>
          <w:szCs w:val="40"/>
        </w:rPr>
        <w:t xml:space="preserve"> Influenza </w:t>
      </w:r>
      <w:r w:rsidR="003E4F1A">
        <w:rPr>
          <w:sz w:val="40"/>
          <w:szCs w:val="40"/>
        </w:rPr>
        <w:t xml:space="preserve">Vaccine </w:t>
      </w:r>
      <w:r>
        <w:rPr>
          <w:sz w:val="40"/>
          <w:szCs w:val="40"/>
        </w:rPr>
        <w:t>Formulations</w:t>
      </w:r>
      <w:r w:rsidRPr="00AD5AE2">
        <w:rPr>
          <w:sz w:val="40"/>
          <w:szCs w:val="40"/>
        </w:rPr>
        <w:t xml:space="preserve"> for the 2016-2017 Influenza Season</w:t>
      </w:r>
      <w:r w:rsidR="000D6381">
        <w:rPr>
          <w:sz w:val="40"/>
          <w:szCs w:val="40"/>
        </w:rPr>
        <w:t xml:space="preserve"> </w:t>
      </w:r>
    </w:p>
    <w:p w:rsidR="00A83C1E" w:rsidRDefault="00A83C1E" w:rsidP="00CA3345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96"/>
      </w:tblGrid>
      <w:tr w:rsidR="00413AA6" w:rsidRPr="00413AA6" w:rsidTr="00413AA6">
        <w:tc>
          <w:tcPr>
            <w:tcW w:w="9396" w:type="dxa"/>
          </w:tcPr>
          <w:p w:rsidR="00413AA6" w:rsidRDefault="0025299E" w:rsidP="00413AA6">
            <w:pPr>
              <w:pStyle w:val="ListParagraph"/>
              <w:numPr>
                <w:ilvl w:val="0"/>
                <w:numId w:val="3"/>
              </w:numPr>
              <w:spacing w:before="60" w:after="60"/>
              <w:ind w:left="342" w:hanging="342"/>
            </w:pPr>
            <w:r w:rsidRPr="00E634A3">
              <w:t xml:space="preserve">Because </w:t>
            </w:r>
            <w:r w:rsidR="008F0E2F" w:rsidRPr="00E634A3">
              <w:t>LAIV (FluMist</w:t>
            </w:r>
            <w:r w:rsidR="00413AA6" w:rsidRPr="00E634A3">
              <w:t>)</w:t>
            </w:r>
            <w:r w:rsidRPr="00E634A3">
              <w:t xml:space="preserve"> is</w:t>
            </w:r>
            <w:r w:rsidR="00AC7830" w:rsidRPr="00E634A3">
              <w:t xml:space="preserve"> not being recommended by the Advisory Committee on Immunization Practices</w:t>
            </w:r>
            <w:r w:rsidR="003A304D" w:rsidRPr="00E634A3">
              <w:t xml:space="preserve"> this year</w:t>
            </w:r>
            <w:r w:rsidR="00EC7E6B" w:rsidRPr="00E634A3">
              <w:t>,</w:t>
            </w:r>
            <w:r w:rsidR="00EC7E6B">
              <w:t xml:space="preserve"> </w:t>
            </w:r>
            <w:r w:rsidR="00413AA6">
              <w:t>MDPH has to provide many different formulations</w:t>
            </w:r>
            <w:r w:rsidR="008F0E2F">
              <w:t xml:space="preserve"> of inactivated influenza </w:t>
            </w:r>
            <w:proofErr w:type="gramStart"/>
            <w:r w:rsidR="008F0E2F">
              <w:t>vaccine.</w:t>
            </w:r>
            <w:proofErr w:type="gramEnd"/>
          </w:p>
          <w:p w:rsidR="00413AA6" w:rsidRPr="00413AA6" w:rsidRDefault="00413AA6" w:rsidP="00413AA6">
            <w:pPr>
              <w:pStyle w:val="ListParagraph"/>
              <w:numPr>
                <w:ilvl w:val="0"/>
                <w:numId w:val="3"/>
              </w:numPr>
              <w:spacing w:before="60" w:after="60"/>
              <w:ind w:left="342" w:hanging="342"/>
            </w:pPr>
            <w:r>
              <w:t xml:space="preserve">Please take extra time to ensure you are using the </w:t>
            </w:r>
            <w:r w:rsidR="00CA236F">
              <w:rPr>
                <w:b/>
              </w:rPr>
              <w:t>age</w:t>
            </w:r>
            <w:r w:rsidR="008F0E2F">
              <w:rPr>
                <w:b/>
              </w:rPr>
              <w:t xml:space="preserve"> </w:t>
            </w:r>
            <w:r w:rsidRPr="008F0E2F">
              <w:rPr>
                <w:b/>
              </w:rPr>
              <w:t xml:space="preserve">appropriate formulation </w:t>
            </w:r>
            <w:r w:rsidR="00F6296B" w:rsidRPr="00F6296B">
              <w:rPr>
                <w:b/>
                <w:u w:val="single"/>
              </w:rPr>
              <w:t>and</w:t>
            </w:r>
            <w:r w:rsidR="00F6296B">
              <w:rPr>
                <w:b/>
              </w:rPr>
              <w:t xml:space="preserve"> </w:t>
            </w:r>
            <w:r w:rsidRPr="00F6296B">
              <w:rPr>
                <w:b/>
              </w:rPr>
              <w:t>dose</w:t>
            </w:r>
            <w:r>
              <w:t xml:space="preserve"> for the person you are vaccinating.</w:t>
            </w:r>
          </w:p>
        </w:tc>
      </w:tr>
    </w:tbl>
    <w:p w:rsidR="00D356E2" w:rsidRPr="00413AA6" w:rsidRDefault="00D356E2" w:rsidP="00636DA5">
      <w:pPr>
        <w:spacing w:before="60" w:after="0"/>
        <w:ind w:left="360"/>
        <w:rPr>
          <w:i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33"/>
        <w:gridCol w:w="2000"/>
        <w:gridCol w:w="1654"/>
        <w:gridCol w:w="2128"/>
        <w:gridCol w:w="1472"/>
        <w:gridCol w:w="1633"/>
      </w:tblGrid>
      <w:tr w:rsidR="00F900FD" w:rsidTr="007A2641">
        <w:trPr>
          <w:trHeight w:val="1162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D356E2" w:rsidRDefault="00F900FD" w:rsidP="00D356E2">
            <w:pPr>
              <w:spacing w:before="60"/>
              <w:jc w:val="center"/>
              <w:rPr>
                <w:b/>
              </w:rPr>
            </w:pPr>
            <w:r w:rsidRPr="00D356E2">
              <w:rPr>
                <w:b/>
              </w:rPr>
              <w:t>Vaccine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D356E2" w:rsidRDefault="00F900FD" w:rsidP="00D356E2">
            <w:pPr>
              <w:spacing w:before="60"/>
              <w:jc w:val="center"/>
              <w:rPr>
                <w:b/>
              </w:rPr>
            </w:pPr>
            <w:r w:rsidRPr="00D356E2">
              <w:rPr>
                <w:b/>
              </w:rPr>
              <w:t>Manufacturer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D356E2" w:rsidRDefault="008624C5" w:rsidP="00D356E2">
            <w:pPr>
              <w:spacing w:before="60"/>
              <w:jc w:val="center"/>
              <w:rPr>
                <w:b/>
              </w:rPr>
            </w:pPr>
            <w:r w:rsidRPr="00E634A3">
              <w:rPr>
                <w:b/>
              </w:rPr>
              <w:t>Packaging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900FD" w:rsidRPr="00D356E2" w:rsidRDefault="00F900FD" w:rsidP="00D356E2">
            <w:pPr>
              <w:spacing w:before="60"/>
              <w:jc w:val="center"/>
              <w:rPr>
                <w:b/>
              </w:rPr>
            </w:pPr>
            <w:r w:rsidRPr="00D356E2">
              <w:rPr>
                <w:b/>
              </w:rPr>
              <w:t>Age Group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900FD" w:rsidRPr="00D356E2" w:rsidRDefault="00F900FD" w:rsidP="00D356E2">
            <w:pPr>
              <w:spacing w:before="60"/>
              <w:jc w:val="center"/>
              <w:rPr>
                <w:b/>
              </w:rPr>
            </w:pPr>
            <w:r w:rsidRPr="00D356E2">
              <w:rPr>
                <w:b/>
              </w:rPr>
              <w:t>Dose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00FD" w:rsidRPr="00F900FD" w:rsidRDefault="00F900FD" w:rsidP="00F900FD">
            <w:pPr>
              <w:jc w:val="center"/>
              <w:rPr>
                <w:b/>
              </w:rPr>
            </w:pPr>
            <w:r w:rsidRPr="00F900FD">
              <w:rPr>
                <w:b/>
              </w:rPr>
              <w:t>Mercury Content from Thimerosal     (µg Hg/0.5mL)</w:t>
            </w:r>
          </w:p>
        </w:tc>
      </w:tr>
      <w:tr w:rsidR="00F900FD" w:rsidTr="007A2641">
        <w:trPr>
          <w:trHeight w:val="1147"/>
          <w:jc w:val="center"/>
        </w:trPr>
        <w:tc>
          <w:tcPr>
            <w:tcW w:w="1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  <w:p w:rsidR="00F900FD" w:rsidRDefault="00F900FD" w:rsidP="00D356E2">
            <w:pPr>
              <w:spacing w:before="60"/>
              <w:jc w:val="center"/>
            </w:pPr>
            <w:r>
              <w:t>Fluzone Quadrivalent (IIV4)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  <w:p w:rsidR="00F900FD" w:rsidRDefault="00F900FD" w:rsidP="00D356E2">
            <w:pPr>
              <w:spacing w:before="60"/>
              <w:jc w:val="center"/>
            </w:pPr>
            <w:r>
              <w:t>Sanofi Pasteur</w:t>
            </w:r>
          </w:p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Pre-filled syringe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6-35 months</w:t>
            </w:r>
          </w:p>
        </w:tc>
        <w:tc>
          <w:tcPr>
            <w:tcW w:w="147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0.25 mL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0</w:t>
            </w:r>
          </w:p>
        </w:tc>
      </w:tr>
      <w:tr w:rsidR="00F900FD" w:rsidTr="007A2641">
        <w:trPr>
          <w:trHeight w:val="443"/>
          <w:jc w:val="center"/>
        </w:trPr>
        <w:tc>
          <w:tcPr>
            <w:tcW w:w="1733" w:type="dxa"/>
            <w:vMerge/>
            <w:tcBorders>
              <w:left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5.0 mL multi-dose vial</w:t>
            </w:r>
          </w:p>
        </w:tc>
        <w:tc>
          <w:tcPr>
            <w:tcW w:w="2128" w:type="dxa"/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6-35 months</w:t>
            </w: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0.25 mL</w:t>
            </w:r>
          </w:p>
        </w:tc>
        <w:tc>
          <w:tcPr>
            <w:tcW w:w="1633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25</w:t>
            </w:r>
          </w:p>
        </w:tc>
      </w:tr>
      <w:tr w:rsidR="00F900FD" w:rsidTr="007A2641">
        <w:trPr>
          <w:trHeight w:val="443"/>
          <w:jc w:val="center"/>
        </w:trPr>
        <w:tc>
          <w:tcPr>
            <w:tcW w:w="1733" w:type="dxa"/>
            <w:vMerge/>
            <w:tcBorders>
              <w:left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F900FD" w:rsidRPr="00D356E2" w:rsidRDefault="00F900FD" w:rsidP="00D356E2">
            <w:pPr>
              <w:spacing w:before="60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2128" w:type="dxa"/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3 years &amp; older</w:t>
            </w: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0.5 mL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</w:p>
        </w:tc>
      </w:tr>
      <w:tr w:rsidR="00F900FD" w:rsidTr="007A2641">
        <w:trPr>
          <w:trHeight w:val="872"/>
          <w:jc w:val="center"/>
        </w:trPr>
        <w:tc>
          <w:tcPr>
            <w:tcW w:w="1733" w:type="dxa"/>
            <w:vMerge/>
            <w:tcBorders>
              <w:left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Pre-filled syringe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900FD" w:rsidRDefault="00F900FD" w:rsidP="000D6381">
            <w:pPr>
              <w:spacing w:before="60"/>
              <w:jc w:val="center"/>
            </w:pPr>
            <w:r>
              <w:t>3 years &amp; older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0.5 mL</w:t>
            </w:r>
          </w:p>
        </w:tc>
        <w:tc>
          <w:tcPr>
            <w:tcW w:w="163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0</w:t>
            </w:r>
          </w:p>
        </w:tc>
      </w:tr>
      <w:tr w:rsidR="00F900FD" w:rsidTr="007A2641">
        <w:trPr>
          <w:trHeight w:val="887"/>
          <w:jc w:val="center"/>
        </w:trPr>
        <w:tc>
          <w:tcPr>
            <w:tcW w:w="1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2000" w:type="dxa"/>
            <w:vMerge/>
            <w:tcBorders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Single-dose vial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3 years &amp; older</w:t>
            </w:r>
          </w:p>
        </w:tc>
        <w:tc>
          <w:tcPr>
            <w:tcW w:w="147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spacing w:before="60"/>
              <w:jc w:val="center"/>
            </w:pPr>
            <w:r>
              <w:t>0.5 mL</w:t>
            </w:r>
          </w:p>
        </w:tc>
        <w:tc>
          <w:tcPr>
            <w:tcW w:w="163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0</w:t>
            </w:r>
          </w:p>
        </w:tc>
      </w:tr>
      <w:tr w:rsidR="00F900FD" w:rsidTr="007A2641">
        <w:trPr>
          <w:trHeight w:val="321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23366F">
              <w:t>Fluarix Quadrivalent</w:t>
            </w:r>
          </w:p>
          <w:p w:rsidR="00F900FD" w:rsidRPr="0023366F" w:rsidRDefault="00F900FD" w:rsidP="00D356E2">
            <w:pPr>
              <w:jc w:val="center"/>
            </w:pPr>
            <w:r>
              <w:t>(IIV4)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 w:rsidRPr="0023366F">
              <w:t>GlaxoSmithKline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>
              <w:t>Pre-filled syringe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>
              <w:t>3 years &amp;</w:t>
            </w:r>
            <w:r w:rsidRPr="0023366F">
              <w:t xml:space="preserve"> older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DF1C04">
              <w:t>0.5 mL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0</w:t>
            </w:r>
          </w:p>
        </w:tc>
      </w:tr>
      <w:tr w:rsidR="00F900FD" w:rsidTr="007A2641">
        <w:trPr>
          <w:trHeight w:val="336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23366F">
              <w:t>Flulaval Quadrivalent</w:t>
            </w:r>
          </w:p>
          <w:p w:rsidR="00F900FD" w:rsidRPr="0023366F" w:rsidRDefault="00F900FD" w:rsidP="00D356E2">
            <w:pPr>
              <w:jc w:val="center"/>
            </w:pPr>
            <w:r>
              <w:t>(IIV4)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23366F">
              <w:t xml:space="preserve">ID Biomedical </w:t>
            </w:r>
          </w:p>
          <w:p w:rsidR="00F900FD" w:rsidRPr="00905479" w:rsidRDefault="00F900FD" w:rsidP="008D2ED4">
            <w:pPr>
              <w:jc w:val="center"/>
              <w:rPr>
                <w:sz w:val="20"/>
                <w:szCs w:val="20"/>
              </w:rPr>
            </w:pPr>
            <w:r w:rsidRPr="00905479">
              <w:rPr>
                <w:sz w:val="20"/>
                <w:szCs w:val="20"/>
              </w:rPr>
              <w:t>(</w:t>
            </w:r>
            <w:r w:rsidR="008D2ED4">
              <w:rPr>
                <w:sz w:val="20"/>
                <w:szCs w:val="20"/>
              </w:rPr>
              <w:t>distributed by</w:t>
            </w:r>
            <w:r w:rsidRPr="00905479">
              <w:rPr>
                <w:sz w:val="20"/>
                <w:szCs w:val="20"/>
              </w:rPr>
              <w:t xml:space="preserve"> GSK)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23366F">
              <w:t>5.0</w:t>
            </w:r>
            <w:r>
              <w:t xml:space="preserve"> mL</w:t>
            </w:r>
          </w:p>
          <w:p w:rsidR="00F900FD" w:rsidRPr="0023366F" w:rsidRDefault="00F900FD" w:rsidP="00D356E2">
            <w:pPr>
              <w:jc w:val="center"/>
            </w:pPr>
            <w:r w:rsidRPr="0023366F">
              <w:t xml:space="preserve">multi-dose </w:t>
            </w:r>
            <w:r>
              <w:t>vial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Pr="00CA3345" w:rsidRDefault="00F900FD" w:rsidP="00D356E2">
            <w:pPr>
              <w:jc w:val="center"/>
              <w:rPr>
                <w:vertAlign w:val="superscript"/>
              </w:rPr>
            </w:pPr>
            <w:r w:rsidRPr="00F900FD">
              <w:rPr>
                <w:b/>
                <w:u w:val="single"/>
              </w:rPr>
              <w:t>3 years</w:t>
            </w:r>
            <w:r w:rsidR="008F229A">
              <w:t xml:space="preserve"> &amp;</w:t>
            </w:r>
            <w:r>
              <w:t xml:space="preserve"> </w:t>
            </w:r>
            <w:r w:rsidRPr="0023366F">
              <w:t>older</w:t>
            </w:r>
            <w:r w:rsidR="007A2641">
              <w:t>*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>
              <w:t>0.5 mL</w:t>
            </w:r>
            <w:r w:rsidR="0047736B">
              <w:t>*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0FD" w:rsidRPr="00D41AB1" w:rsidRDefault="00F900FD" w:rsidP="00F900FD">
            <w:pPr>
              <w:jc w:val="center"/>
            </w:pPr>
            <w:r w:rsidRPr="00D41AB1">
              <w:t>&lt;25</w:t>
            </w:r>
          </w:p>
        </w:tc>
      </w:tr>
      <w:tr w:rsidR="00F900FD" w:rsidTr="007A2641">
        <w:trPr>
          <w:trHeight w:val="336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23366F">
              <w:t>Flucelvax Quadrivalent</w:t>
            </w:r>
          </w:p>
          <w:p w:rsidR="00F900FD" w:rsidRPr="0023366F" w:rsidRDefault="00F900FD" w:rsidP="00D356E2">
            <w:pPr>
              <w:jc w:val="center"/>
            </w:pPr>
            <w:r>
              <w:t>(ccIIV4)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</w:p>
          <w:p w:rsidR="00F900FD" w:rsidRDefault="00F900FD" w:rsidP="00D356E2">
            <w:pPr>
              <w:jc w:val="center"/>
            </w:pPr>
            <w:r w:rsidRPr="0023366F">
              <w:t>Seqirus</w:t>
            </w:r>
          </w:p>
          <w:p w:rsidR="00F900FD" w:rsidRPr="00905479" w:rsidRDefault="00F900FD" w:rsidP="00D356E2">
            <w:pPr>
              <w:jc w:val="center"/>
              <w:rPr>
                <w:sz w:val="20"/>
                <w:szCs w:val="20"/>
              </w:rPr>
            </w:pPr>
            <w:r w:rsidRPr="00905479">
              <w:rPr>
                <w:sz w:val="20"/>
                <w:szCs w:val="20"/>
              </w:rPr>
              <w:t>(formerly Novartis influenza vaccines and bioCSL)</w:t>
            </w:r>
          </w:p>
          <w:p w:rsidR="00F900FD" w:rsidRPr="0023366F" w:rsidRDefault="00F900FD" w:rsidP="00D356E2">
            <w:pPr>
              <w:jc w:val="center"/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>
              <w:t>Pre-filled syringe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0FD" w:rsidRDefault="00F900FD" w:rsidP="00D356E2">
            <w:pPr>
              <w:jc w:val="center"/>
            </w:pPr>
            <w:r w:rsidRPr="005B4BA7">
              <w:rPr>
                <w:b/>
                <w:u w:val="single"/>
              </w:rPr>
              <w:t>4 years</w:t>
            </w:r>
            <w:r>
              <w:t xml:space="preserve"> &amp;</w:t>
            </w:r>
            <w:r w:rsidRPr="0023366F">
              <w:t xml:space="preserve"> older</w:t>
            </w:r>
          </w:p>
          <w:p w:rsidR="00F900FD" w:rsidRPr="005E19B1" w:rsidRDefault="00F900FD" w:rsidP="00D35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(please note different age range than other vaccines)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0FD" w:rsidRPr="0023366F" w:rsidRDefault="00F900FD" w:rsidP="00D356E2">
            <w:pPr>
              <w:jc w:val="center"/>
            </w:pPr>
            <w:r>
              <w:t>0.5 mL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0FD" w:rsidRDefault="00F900FD" w:rsidP="00F900FD">
            <w:pPr>
              <w:jc w:val="center"/>
            </w:pPr>
            <w:r w:rsidRPr="00D41AB1">
              <w:t>0</w:t>
            </w:r>
          </w:p>
        </w:tc>
      </w:tr>
    </w:tbl>
    <w:p w:rsidR="006367DA" w:rsidRPr="0047736B" w:rsidRDefault="006367DA" w:rsidP="00536B6E">
      <w:pPr>
        <w:spacing w:before="60" w:after="0" w:line="240" w:lineRule="auto"/>
        <w:ind w:hanging="187"/>
        <w:rPr>
          <w:b/>
        </w:rPr>
      </w:pPr>
      <w:proofErr w:type="gramStart"/>
      <w:r>
        <w:rPr>
          <w:sz w:val="16"/>
          <w:szCs w:val="16"/>
        </w:rPr>
        <w:t>*</w:t>
      </w:r>
      <w:r w:rsidR="00EC7E6B">
        <w:rPr>
          <w:sz w:val="16"/>
          <w:szCs w:val="16"/>
        </w:rPr>
        <w:t xml:space="preserve"> </w:t>
      </w:r>
      <w:r w:rsidRPr="00CA3345">
        <w:rPr>
          <w:sz w:val="16"/>
          <w:szCs w:val="16"/>
        </w:rPr>
        <w:t xml:space="preserve"> </w:t>
      </w:r>
      <w:r>
        <w:t>Please</w:t>
      </w:r>
      <w:proofErr w:type="gramEnd"/>
      <w:r>
        <w:t xml:space="preserve"> note</w:t>
      </w:r>
      <w:r w:rsidR="00603EB1">
        <w:t>,</w:t>
      </w:r>
      <w:r w:rsidR="008D2ED4">
        <w:t xml:space="preserve"> </w:t>
      </w:r>
      <w:r w:rsidRPr="00355454">
        <w:rPr>
          <w:b/>
        </w:rPr>
        <w:t>Flulaval</w:t>
      </w:r>
      <w:r w:rsidRPr="0047736B">
        <w:rPr>
          <w:b/>
        </w:rPr>
        <w:t xml:space="preserve"> is </w:t>
      </w:r>
      <w:r w:rsidRPr="00355454">
        <w:rPr>
          <w:b/>
          <w:u w:val="single"/>
        </w:rPr>
        <w:t>only</w:t>
      </w:r>
      <w:r w:rsidRPr="0047736B">
        <w:rPr>
          <w:b/>
        </w:rPr>
        <w:t xml:space="preserve"> approved for use </w:t>
      </w:r>
      <w:r w:rsidR="003F1BC9">
        <w:rPr>
          <w:b/>
        </w:rPr>
        <w:t>in</w:t>
      </w:r>
      <w:r w:rsidRPr="0047736B">
        <w:rPr>
          <w:b/>
        </w:rPr>
        <w:t xml:space="preserve"> those 3 years &amp; older</w:t>
      </w:r>
      <w:r w:rsidR="008F229A">
        <w:rPr>
          <w:b/>
        </w:rPr>
        <w:t xml:space="preserve"> </w:t>
      </w:r>
      <w:r w:rsidR="008F229A" w:rsidRPr="0047736B">
        <w:rPr>
          <w:b/>
        </w:rPr>
        <w:t xml:space="preserve">as a </w:t>
      </w:r>
      <w:r w:rsidR="008F229A">
        <w:rPr>
          <w:b/>
        </w:rPr>
        <w:t>0.5 mL dose</w:t>
      </w:r>
      <w:r w:rsidRPr="0047736B">
        <w:rPr>
          <w:b/>
        </w:rPr>
        <w:t>.</w:t>
      </w:r>
      <w:r w:rsidR="00F914CF" w:rsidRPr="00F914CF">
        <w:t xml:space="preserve">  </w:t>
      </w:r>
      <w:r w:rsidR="00581A05">
        <w:t>Fluzone</w:t>
      </w:r>
      <w:r w:rsidR="00F6296B">
        <w:t>,</w:t>
      </w:r>
      <w:r w:rsidR="00581A05">
        <w:t xml:space="preserve"> which also comes in multi-dose vials</w:t>
      </w:r>
      <w:r w:rsidR="00F6296B">
        <w:t>,</w:t>
      </w:r>
      <w:r w:rsidR="00581A05">
        <w:t xml:space="preserve"> is </w:t>
      </w:r>
      <w:r w:rsidR="00536B6E">
        <w:t xml:space="preserve">currently </w:t>
      </w:r>
      <w:r w:rsidR="00581A05">
        <w:t xml:space="preserve">the only formulation that can be used </w:t>
      </w:r>
      <w:r w:rsidR="008F229A">
        <w:t xml:space="preserve">in those 6-35 months </w:t>
      </w:r>
      <w:r w:rsidR="00DA02F9">
        <w:t xml:space="preserve">and is approved </w:t>
      </w:r>
      <w:r w:rsidR="00581A05">
        <w:t>as a 0.25</w:t>
      </w:r>
      <w:r w:rsidR="00536B6E">
        <w:t xml:space="preserve"> mL dose.</w:t>
      </w:r>
    </w:p>
    <w:p w:rsidR="00CE5576" w:rsidRPr="00805436" w:rsidRDefault="00CE5576" w:rsidP="0041770C">
      <w:pPr>
        <w:spacing w:after="0" w:line="240" w:lineRule="auto"/>
        <w:rPr>
          <w:sz w:val="28"/>
          <w:szCs w:val="28"/>
        </w:rPr>
      </w:pPr>
    </w:p>
    <w:p w:rsidR="00636DA5" w:rsidRPr="00D06F12" w:rsidRDefault="00636DA5" w:rsidP="0041770C">
      <w:pPr>
        <w:spacing w:after="0" w:line="240" w:lineRule="auto"/>
        <w:ind w:left="-547"/>
      </w:pPr>
      <w:r w:rsidRPr="00D06F12">
        <w:t xml:space="preserve">If you have questions about </w:t>
      </w:r>
      <w:r w:rsidR="002074BA" w:rsidRPr="00D06F12">
        <w:t xml:space="preserve">the use of </w:t>
      </w:r>
      <w:r w:rsidRPr="00D06F12">
        <w:t>influenza vaccine formulations, please call the Immunization Program at 617-983-6800 and ask to speak to an immunization epidemiologist or nurse.</w:t>
      </w:r>
      <w:r w:rsidR="002074BA" w:rsidRPr="00D06F12">
        <w:t xml:space="preserve">  For questions about vaccine availability and ordering, please contact the Vaccine Management Unit at 617-983-6828.</w:t>
      </w:r>
    </w:p>
    <w:p w:rsidR="0041770C" w:rsidRPr="00D06F12" w:rsidRDefault="0041770C" w:rsidP="002074BA">
      <w:pPr>
        <w:spacing w:after="0" w:line="240" w:lineRule="auto"/>
        <w:ind w:left="-540"/>
        <w:rPr>
          <w:sz w:val="16"/>
          <w:szCs w:val="16"/>
        </w:rPr>
      </w:pPr>
      <w:bookmarkStart w:id="0" w:name="_GoBack"/>
      <w:bookmarkEnd w:id="0"/>
    </w:p>
    <w:p w:rsidR="00805436" w:rsidRPr="0041770C" w:rsidRDefault="00805436" w:rsidP="00805436">
      <w:pPr>
        <w:spacing w:after="0" w:line="240" w:lineRule="auto"/>
        <w:rPr>
          <w:sz w:val="16"/>
          <w:szCs w:val="16"/>
        </w:rPr>
      </w:pPr>
    </w:p>
    <w:p w:rsidR="00CA3345" w:rsidRPr="00805436" w:rsidRDefault="00BE3856" w:rsidP="00805436">
      <w:pPr>
        <w:spacing w:after="0" w:line="240" w:lineRule="auto"/>
        <w:ind w:left="-540"/>
        <w:jc w:val="center"/>
        <w:rPr>
          <w:sz w:val="20"/>
          <w:szCs w:val="20"/>
        </w:rPr>
      </w:pPr>
      <w:r w:rsidRPr="00805436">
        <w:rPr>
          <w:sz w:val="20"/>
          <w:szCs w:val="20"/>
        </w:rPr>
        <w:t>The</w:t>
      </w:r>
      <w:r w:rsidR="00CA3345" w:rsidRPr="00805436">
        <w:rPr>
          <w:sz w:val="20"/>
          <w:szCs w:val="20"/>
        </w:rPr>
        <w:t xml:space="preserve"> above table summarizes </w:t>
      </w:r>
      <w:r w:rsidR="00CA3345" w:rsidRPr="00805436">
        <w:rPr>
          <w:sz w:val="20"/>
          <w:szCs w:val="20"/>
          <w:u w:val="single"/>
        </w:rPr>
        <w:t>only</w:t>
      </w:r>
      <w:r w:rsidR="00CA3345" w:rsidRPr="00805436">
        <w:rPr>
          <w:sz w:val="20"/>
          <w:szCs w:val="20"/>
        </w:rPr>
        <w:t xml:space="preserve"> the MDPH-supplied influenza vaccine formulations.</w:t>
      </w:r>
      <w:r w:rsidR="00603EB1" w:rsidRPr="00805436">
        <w:rPr>
          <w:sz w:val="20"/>
          <w:szCs w:val="20"/>
        </w:rPr>
        <w:t xml:space="preserve"> </w:t>
      </w:r>
      <w:r w:rsidR="00CA3345" w:rsidRPr="00805436">
        <w:rPr>
          <w:sz w:val="20"/>
          <w:szCs w:val="20"/>
        </w:rPr>
        <w:t xml:space="preserve"> An expanded version of all the influenza vaccine products for the 2016-2017 </w:t>
      </w:r>
      <w:proofErr w:type="gramStart"/>
      <w:r w:rsidR="00CA3345" w:rsidRPr="00805436">
        <w:rPr>
          <w:sz w:val="20"/>
          <w:szCs w:val="20"/>
        </w:rPr>
        <w:t>season</w:t>
      </w:r>
      <w:proofErr w:type="gramEnd"/>
      <w:r w:rsidR="00CA3345" w:rsidRPr="00805436">
        <w:rPr>
          <w:sz w:val="20"/>
          <w:szCs w:val="20"/>
        </w:rPr>
        <w:t xml:space="preserve"> can be found at: </w:t>
      </w:r>
      <w:hyperlink r:id="rId9" w:history="1">
        <w:r w:rsidR="00CA3345" w:rsidRPr="00805436">
          <w:rPr>
            <w:rStyle w:val="Hyperlink"/>
            <w:sz w:val="20"/>
            <w:szCs w:val="20"/>
          </w:rPr>
          <w:t>http://www.immunize.org/catg.d/p4072.pdf</w:t>
        </w:r>
      </w:hyperlink>
      <w:r w:rsidR="008A0137">
        <w:rPr>
          <w:rStyle w:val="Hyperlink"/>
          <w:sz w:val="20"/>
          <w:szCs w:val="20"/>
        </w:rPr>
        <w:t>.</w:t>
      </w:r>
    </w:p>
    <w:sectPr w:rsidR="00CA3345" w:rsidRPr="00805436" w:rsidSect="002074BA">
      <w:footerReference w:type="default" r:id="rId10"/>
      <w:pgSz w:w="12240" w:h="15840" w:code="1"/>
      <w:pgMar w:top="720" w:right="1267" w:bottom="63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2" w:rsidRDefault="00180342" w:rsidP="00D356E2">
      <w:pPr>
        <w:spacing w:after="0" w:line="240" w:lineRule="auto"/>
      </w:pPr>
      <w:r>
        <w:separator/>
      </w:r>
    </w:p>
  </w:endnote>
  <w:endnote w:type="continuationSeparator" w:id="0">
    <w:p w:rsidR="00180342" w:rsidRDefault="00180342" w:rsidP="00D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81" w:rsidRDefault="00CA236F">
    <w:pPr>
      <w:pStyle w:val="Footer"/>
    </w:pPr>
    <w:r>
      <w:t>MA State-</w:t>
    </w:r>
    <w:r w:rsidR="00003041">
      <w:t>Supplied Influenza Formulations for the 2016-2017 Season</w:t>
    </w:r>
    <w:r w:rsidR="009C760D">
      <w:t xml:space="preserve">                                MDPH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2" w:rsidRDefault="00180342" w:rsidP="00D356E2">
      <w:pPr>
        <w:spacing w:after="0" w:line="240" w:lineRule="auto"/>
      </w:pPr>
      <w:r>
        <w:separator/>
      </w:r>
    </w:p>
  </w:footnote>
  <w:footnote w:type="continuationSeparator" w:id="0">
    <w:p w:rsidR="00180342" w:rsidRDefault="00180342" w:rsidP="00D3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E2"/>
    <w:multiLevelType w:val="hybridMultilevel"/>
    <w:tmpl w:val="EDE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50F6"/>
    <w:multiLevelType w:val="hybridMultilevel"/>
    <w:tmpl w:val="8A84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B31EE"/>
    <w:multiLevelType w:val="hybridMultilevel"/>
    <w:tmpl w:val="73AC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gutterAtTop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E2"/>
    <w:rsid w:val="00003041"/>
    <w:rsid w:val="000D6381"/>
    <w:rsid w:val="000F03ED"/>
    <w:rsid w:val="00101A52"/>
    <w:rsid w:val="001226E0"/>
    <w:rsid w:val="00180342"/>
    <w:rsid w:val="001868C4"/>
    <w:rsid w:val="001A2292"/>
    <w:rsid w:val="001F2B06"/>
    <w:rsid w:val="002074BA"/>
    <w:rsid w:val="00241765"/>
    <w:rsid w:val="0025299E"/>
    <w:rsid w:val="003346DE"/>
    <w:rsid w:val="00355454"/>
    <w:rsid w:val="003A304D"/>
    <w:rsid w:val="003D19DD"/>
    <w:rsid w:val="003E4F1A"/>
    <w:rsid w:val="003F1BC9"/>
    <w:rsid w:val="00404FC6"/>
    <w:rsid w:val="00413AA6"/>
    <w:rsid w:val="00414A3B"/>
    <w:rsid w:val="0041770C"/>
    <w:rsid w:val="004645F3"/>
    <w:rsid w:val="0047736B"/>
    <w:rsid w:val="004E13F1"/>
    <w:rsid w:val="004F2B25"/>
    <w:rsid w:val="00523CFE"/>
    <w:rsid w:val="00536B6E"/>
    <w:rsid w:val="00581A05"/>
    <w:rsid w:val="00603EB1"/>
    <w:rsid w:val="006367DA"/>
    <w:rsid w:val="00636DA5"/>
    <w:rsid w:val="006801B7"/>
    <w:rsid w:val="006D38CC"/>
    <w:rsid w:val="00714E41"/>
    <w:rsid w:val="00793F1A"/>
    <w:rsid w:val="007A2641"/>
    <w:rsid w:val="00801B4C"/>
    <w:rsid w:val="00805436"/>
    <w:rsid w:val="008624C5"/>
    <w:rsid w:val="008A0137"/>
    <w:rsid w:val="008D2ED4"/>
    <w:rsid w:val="008E4502"/>
    <w:rsid w:val="008F0E2F"/>
    <w:rsid w:val="008F229A"/>
    <w:rsid w:val="009B2D6E"/>
    <w:rsid w:val="009C760D"/>
    <w:rsid w:val="00A83C1E"/>
    <w:rsid w:val="00A9154B"/>
    <w:rsid w:val="00AA1CF0"/>
    <w:rsid w:val="00AC7830"/>
    <w:rsid w:val="00BE3856"/>
    <w:rsid w:val="00C2180B"/>
    <w:rsid w:val="00C32A63"/>
    <w:rsid w:val="00C508E0"/>
    <w:rsid w:val="00C7028B"/>
    <w:rsid w:val="00C7497C"/>
    <w:rsid w:val="00CA0034"/>
    <w:rsid w:val="00CA236F"/>
    <w:rsid w:val="00CA3345"/>
    <w:rsid w:val="00CB69F8"/>
    <w:rsid w:val="00CE5576"/>
    <w:rsid w:val="00D06F12"/>
    <w:rsid w:val="00D2141F"/>
    <w:rsid w:val="00D356E2"/>
    <w:rsid w:val="00D74C01"/>
    <w:rsid w:val="00D86FD5"/>
    <w:rsid w:val="00DA02F9"/>
    <w:rsid w:val="00E506AC"/>
    <w:rsid w:val="00E6248F"/>
    <w:rsid w:val="00E634A3"/>
    <w:rsid w:val="00EC7E6B"/>
    <w:rsid w:val="00F6296B"/>
    <w:rsid w:val="00F900FD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2"/>
    <w:pPr>
      <w:ind w:left="720"/>
      <w:contextualSpacing/>
    </w:pPr>
  </w:style>
  <w:style w:type="table" w:styleId="TableGrid">
    <w:name w:val="Table Grid"/>
    <w:basedOn w:val="TableNormal"/>
    <w:uiPriority w:val="59"/>
    <w:rsid w:val="00D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3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1"/>
  </w:style>
  <w:style w:type="paragraph" w:styleId="Footer">
    <w:name w:val="footer"/>
    <w:basedOn w:val="Normal"/>
    <w:link w:val="Foot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81"/>
  </w:style>
  <w:style w:type="paragraph" w:styleId="BalloonText">
    <w:name w:val="Balloon Text"/>
    <w:basedOn w:val="Normal"/>
    <w:link w:val="BalloonTextChar"/>
    <w:uiPriority w:val="99"/>
    <w:semiHidden/>
    <w:unhideWhenUsed/>
    <w:rsid w:val="000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2"/>
    <w:pPr>
      <w:ind w:left="720"/>
      <w:contextualSpacing/>
    </w:pPr>
  </w:style>
  <w:style w:type="table" w:styleId="TableGrid">
    <w:name w:val="Table Grid"/>
    <w:basedOn w:val="TableNormal"/>
    <w:uiPriority w:val="59"/>
    <w:rsid w:val="00D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3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81"/>
  </w:style>
  <w:style w:type="paragraph" w:styleId="Footer">
    <w:name w:val="footer"/>
    <w:basedOn w:val="Normal"/>
    <w:link w:val="FooterChar"/>
    <w:uiPriority w:val="99"/>
    <w:unhideWhenUsed/>
    <w:rsid w:val="000D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81"/>
  </w:style>
  <w:style w:type="paragraph" w:styleId="BalloonText">
    <w:name w:val="Balloon Text"/>
    <w:basedOn w:val="Normal"/>
    <w:link w:val="BalloonTextChar"/>
    <w:uiPriority w:val="99"/>
    <w:semiHidden/>
    <w:unhideWhenUsed/>
    <w:rsid w:val="000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mmunize.org/catg.d/p40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1997-AA50-4AB6-B3FA-449A1C7C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Vanucci</dc:creator>
  <cp:lastModifiedBy> Susan Lett</cp:lastModifiedBy>
  <cp:revision>13</cp:revision>
  <cp:lastPrinted>2016-08-16T21:44:00Z</cp:lastPrinted>
  <dcterms:created xsi:type="dcterms:W3CDTF">2016-08-16T18:27:00Z</dcterms:created>
  <dcterms:modified xsi:type="dcterms:W3CDTF">2016-08-17T12:12:00Z</dcterms:modified>
</cp:coreProperties>
</file>